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78DB6CFB">
                <wp:simplePos x="0" y="0"/>
                <wp:positionH relativeFrom="margin">
                  <wp:align>left</wp:align>
                </wp:positionH>
                <wp:positionV relativeFrom="paragraph">
                  <wp:posOffset>1220</wp:posOffset>
                </wp:positionV>
                <wp:extent cx="6417310" cy="801859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801859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3F0B18" w14:textId="53960272" w:rsidR="00181B36" w:rsidRPr="00181B36" w:rsidRDefault="00181B36" w:rsidP="00181B36">
                            <w:pPr>
                              <w:pStyle w:val="Header"/>
                              <w:spacing w:before="100" w:after="10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81B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TC-L4 Skills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O</w:t>
                            </w:r>
                            <w:r w:rsidRPr="00181B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bservation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</w:t>
                            </w:r>
                            <w:r w:rsidRPr="00181B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eedback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181B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heet (</w:t>
                            </w:r>
                            <w:r w:rsidR="000A64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Pr="00181B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) </w:t>
                            </w:r>
                          </w:p>
                          <w:p w14:paraId="119979E1" w14:textId="466888F3" w:rsidR="00181B36" w:rsidRPr="00181B36" w:rsidRDefault="00181B36" w:rsidP="00181B36">
                            <w:pPr>
                              <w:pStyle w:val="Header"/>
                              <w:spacing w:before="60" w:after="60"/>
                              <w:jc w:val="center"/>
                              <w:rPr>
                                <w:rStyle w:val="TableTitle"/>
                                <w:rFonts w:asciiTheme="minorHAnsi" w:hAnsiTheme="minorHAnsi" w:cstheme="minorHAnsi"/>
                                <w:color w:val="FFFFFF" w:themeColor="background1"/>
                                <w:spacing w:val="-8"/>
                                <w:szCs w:val="28"/>
                              </w:rPr>
                            </w:pPr>
                            <w:r w:rsidRPr="00181B36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(Appropriate to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>S</w:t>
                            </w:r>
                            <w:r w:rsidRPr="00181B36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ervice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>L</w:t>
                            </w:r>
                            <w:r w:rsidRPr="00181B36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evel </w:t>
                            </w:r>
                            <w:r w:rsidR="000A64B2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>B1</w:t>
                            </w:r>
                            <w:r w:rsidRPr="00181B36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372E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>W</w:t>
                            </w:r>
                            <w:r w:rsidRPr="00181B36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>ork)</w:t>
                            </w:r>
                          </w:p>
                          <w:p w14:paraId="47E55E44" w14:textId="77777777" w:rsidR="00181B36" w:rsidRPr="0012798A" w:rsidRDefault="00181B36" w:rsidP="00181B36">
                            <w:pPr>
                              <w:pStyle w:val="Header"/>
                              <w:spacing w:before="20"/>
                              <w:jc w:val="center"/>
                              <w:rPr>
                                <w:rFonts w:ascii="Georgia" w:hAnsi="Georgia"/>
                                <w:sz w:val="2"/>
                                <w:szCs w:val="2"/>
                              </w:rPr>
                            </w:pPr>
                          </w:p>
                          <w:p w14:paraId="18FDE6C5" w14:textId="63B566A4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.1pt;width:505.3pt;height:6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" fillcolor="#e77d70" stroked="f" strokeweight=".5pt">
                <v:textbox>
                  <w:txbxContent>
                    <w:p w14:paraId="543F0B18" w14:textId="53960272" w:rsidR="00181B36" w:rsidRPr="00181B36" w:rsidRDefault="00181B36" w:rsidP="00181B36">
                      <w:pPr>
                        <w:pStyle w:val="Header"/>
                        <w:spacing w:before="100" w:after="10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81B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TC-L4 Skills </w:t>
                      </w:r>
                      <w:r w:rsidR="00C9372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O</w:t>
                      </w:r>
                      <w:r w:rsidRPr="00181B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bservation </w:t>
                      </w:r>
                      <w:r w:rsidR="00C9372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</w:t>
                      </w:r>
                      <w:r w:rsidRPr="00181B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eedback </w:t>
                      </w:r>
                      <w:r w:rsidR="00C9372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181B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heet (</w:t>
                      </w:r>
                      <w:r w:rsidR="000A64B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Pr="00181B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) </w:t>
                      </w:r>
                    </w:p>
                    <w:p w14:paraId="119979E1" w14:textId="466888F3" w:rsidR="00181B36" w:rsidRPr="00181B36" w:rsidRDefault="00181B36" w:rsidP="00181B36">
                      <w:pPr>
                        <w:pStyle w:val="Header"/>
                        <w:spacing w:before="60" w:after="60"/>
                        <w:jc w:val="center"/>
                        <w:rPr>
                          <w:rStyle w:val="TableTitle"/>
                          <w:rFonts w:asciiTheme="minorHAnsi" w:hAnsiTheme="minorHAnsi" w:cstheme="minorHAnsi"/>
                          <w:color w:val="FFFFFF" w:themeColor="background1"/>
                          <w:spacing w:val="-8"/>
                          <w:szCs w:val="28"/>
                        </w:rPr>
                      </w:pPr>
                      <w:r w:rsidRPr="00181B36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(Appropriate to </w:t>
                      </w:r>
                      <w:r w:rsidR="00C9372E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>S</w:t>
                      </w:r>
                      <w:r w:rsidRPr="00181B36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ervice </w:t>
                      </w:r>
                      <w:r w:rsidR="00C9372E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>L</w:t>
                      </w:r>
                      <w:r w:rsidRPr="00181B36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evel </w:t>
                      </w:r>
                      <w:r w:rsidR="000A64B2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>B1</w:t>
                      </w:r>
                      <w:r w:rsidRPr="00181B36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C9372E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>W</w:t>
                      </w:r>
                      <w:r w:rsidRPr="00181B36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>ork)</w:t>
                      </w:r>
                    </w:p>
                    <w:p w14:paraId="47E55E44" w14:textId="77777777" w:rsidR="00181B36" w:rsidRPr="0012798A" w:rsidRDefault="00181B36" w:rsidP="00181B36">
                      <w:pPr>
                        <w:pStyle w:val="Header"/>
                        <w:spacing w:before="20"/>
                        <w:jc w:val="center"/>
                        <w:rPr>
                          <w:rFonts w:ascii="Georgia" w:hAnsi="Georgia"/>
                          <w:sz w:val="2"/>
                          <w:szCs w:val="2"/>
                        </w:rPr>
                      </w:pPr>
                    </w:p>
                    <w:p w14:paraId="18FDE6C5" w14:textId="63B566A4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1AB396E4" w14:textId="1E29ADBA" w:rsidR="006A57CD" w:rsidRDefault="006A57CD" w:rsidP="006A57CD"/>
    <w:p w14:paraId="700163F1" w14:textId="77777777" w:rsidR="000A64B2" w:rsidRPr="000A64B2" w:rsidRDefault="000A64B2" w:rsidP="000A64B2">
      <w:pPr>
        <w:tabs>
          <w:tab w:val="right" w:leader="dot" w:pos="5400"/>
          <w:tab w:val="left" w:pos="5760"/>
          <w:tab w:val="right" w:leader="dot" w:pos="8100"/>
        </w:tabs>
        <w:spacing w:before="180" w:after="120"/>
        <w:rPr>
          <w:rFonts w:asciiTheme="minorHAnsi" w:hAnsiTheme="minorHAnsi" w:cstheme="minorHAnsi"/>
          <w:color w:val="3B3838" w:themeColor="background2" w:themeShade="40"/>
        </w:rPr>
      </w:pPr>
      <w:r w:rsidRPr="000A64B2">
        <w:rPr>
          <w:rFonts w:asciiTheme="minorHAnsi" w:hAnsiTheme="minorHAnsi" w:cstheme="minorHAnsi"/>
          <w:color w:val="3B3838" w:themeColor="background2" w:themeShade="40"/>
        </w:rPr>
        <w:t>Counsellor ……………………………………………………………  Client …………………………………………………………..</w:t>
      </w:r>
    </w:p>
    <w:p w14:paraId="006405C6" w14:textId="77777777" w:rsidR="000A64B2" w:rsidRPr="000A64B2" w:rsidRDefault="000A64B2" w:rsidP="000A64B2">
      <w:pPr>
        <w:rPr>
          <w:rFonts w:asciiTheme="minorHAnsi" w:hAnsiTheme="minorHAnsi" w:cstheme="minorHAnsi"/>
          <w:color w:val="3B3838" w:themeColor="background2" w:themeShade="40"/>
        </w:rPr>
      </w:pPr>
      <w:r w:rsidRPr="000A64B2">
        <w:rPr>
          <w:rFonts w:asciiTheme="minorHAnsi" w:hAnsiTheme="minorHAnsi" w:cstheme="minorHAnsi"/>
          <w:color w:val="3B3838" w:themeColor="background2" w:themeShade="40"/>
        </w:rPr>
        <w:t>Observer (Peer or Tutor) ………………………………………… Date …………………………………………………………….</w:t>
      </w:r>
    </w:p>
    <w:p w14:paraId="183E1BBA" w14:textId="77777777" w:rsidR="000A64B2" w:rsidRPr="000A64B2" w:rsidRDefault="000A64B2" w:rsidP="000A64B2">
      <w:pPr>
        <w:rPr>
          <w:rFonts w:asciiTheme="minorHAnsi" w:hAnsiTheme="minorHAnsi" w:cstheme="minorHAnsi"/>
          <w:color w:val="3B3838" w:themeColor="background2" w:themeShade="40"/>
        </w:rPr>
      </w:pPr>
      <w:r w:rsidRPr="000A64B2"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Pr="000A64B2">
        <w:rPr>
          <w:rFonts w:asciiTheme="minorHAnsi" w:hAnsiTheme="minorHAnsi" w:cstheme="minorHAnsi"/>
          <w:color w:val="3B3838" w:themeColor="background2" w:themeShade="40"/>
        </w:rPr>
        <w:tab/>
      </w:r>
    </w:p>
    <w:tbl>
      <w:tblPr>
        <w:tblW w:w="0" w:type="auto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0A64B2" w:rsidRPr="000A64B2" w14:paraId="0A133B14" w14:textId="77777777" w:rsidTr="000A64B2">
        <w:trPr>
          <w:cantSplit/>
        </w:trPr>
        <w:tc>
          <w:tcPr>
            <w:tcW w:w="10029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1BA7B27" w14:textId="77777777" w:rsidR="000A64B2" w:rsidRPr="000A64B2" w:rsidRDefault="000A64B2" w:rsidP="000A64B2">
            <w:pPr>
              <w:keepNext/>
              <w:spacing w:before="100" w:after="100"/>
              <w:ind w:left="-200" w:firstLine="2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The therapeutic relationship:</w:t>
            </w:r>
          </w:p>
        </w:tc>
      </w:tr>
      <w:tr w:rsidR="000A64B2" w:rsidRPr="000A64B2" w14:paraId="50E3B3F9" w14:textId="77777777" w:rsidTr="000A64B2">
        <w:trPr>
          <w:cantSplit/>
          <w:trHeight w:val="1560"/>
        </w:trPr>
        <w:tc>
          <w:tcPr>
            <w:tcW w:w="10029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1ECE24E4" w14:textId="77777777" w:rsid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color w:val="3B3838" w:themeColor="background2" w:themeShade="40"/>
              </w:rPr>
              <w:t>Was a working alliance formed and maintained? How was this achieved? Was the relationship sufficiently safe for the client to work at this level?</w:t>
            </w:r>
          </w:p>
          <w:p w14:paraId="5D63E966" w14:textId="77777777" w:rsidR="005A2233" w:rsidRDefault="005A2233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E3B15C1" w14:textId="77777777" w:rsidR="005A2233" w:rsidRDefault="005A2233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8230317" w14:textId="77777777" w:rsidR="005E60C2" w:rsidRDefault="005E60C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EBC7459" w14:textId="7DCD8421" w:rsidR="005E60C2" w:rsidRDefault="005E60C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___________________________________________________________________________________</w:t>
            </w:r>
          </w:p>
          <w:p w14:paraId="1FDCEEB5" w14:textId="32035232" w:rsidR="005A2233" w:rsidRDefault="007D299D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W</w:t>
            </w:r>
            <w:r w:rsidR="005E6A94">
              <w:rPr>
                <w:rFonts w:asciiTheme="minorHAnsi" w:hAnsiTheme="minorHAnsi" w:cstheme="minorHAnsi"/>
                <w:color w:val="3B3838" w:themeColor="background2" w:themeShade="40"/>
              </w:rPr>
              <w:t>as the working alliance suited to the medium being offered?</w:t>
            </w:r>
          </w:p>
          <w:p w14:paraId="28648676" w14:textId="77777777" w:rsidR="005E6A94" w:rsidRDefault="005E6A94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9ECC8B1" w14:textId="77777777" w:rsidR="005E6A94" w:rsidRDefault="005E6A94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EE5B076" w14:textId="77777777" w:rsidR="000A64B2" w:rsidRPr="000A64B2" w:rsidRDefault="000A64B2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CAF7CD4" w14:textId="77777777" w:rsidR="000A64B2" w:rsidRPr="000A64B2" w:rsidRDefault="000A64B2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354A250" w14:textId="77777777" w:rsidR="000A64B2" w:rsidRPr="000A64B2" w:rsidRDefault="000A64B2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3837AB5A" w14:textId="77777777" w:rsidTr="000A64B2">
        <w:trPr>
          <w:cantSplit/>
          <w:trHeight w:val="1560"/>
        </w:trPr>
        <w:tc>
          <w:tcPr>
            <w:tcW w:w="10029" w:type="dxa"/>
            <w:tcBorders>
              <w:top w:val="single" w:sz="6" w:space="0" w:color="3B3838" w:themeColor="background2" w:themeShade="40"/>
              <w:bottom w:val="nil"/>
            </w:tcBorders>
            <w:shd w:val="clear" w:color="auto" w:fill="auto"/>
          </w:tcPr>
          <w:p w14:paraId="4A7C3A4A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color w:val="3B3838" w:themeColor="background2" w:themeShade="40"/>
              </w:rPr>
              <w:t>Was it a collaborative relationship? Were the counsellor qualities shown appropriate to the client’s needs?</w:t>
            </w:r>
          </w:p>
          <w:p w14:paraId="1AD4F2C4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672006C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E872A6B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420C523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2F4270BE" w14:textId="77777777" w:rsidTr="000A64B2">
        <w:trPr>
          <w:cantSplit/>
        </w:trPr>
        <w:tc>
          <w:tcPr>
            <w:tcW w:w="10029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AB57B27" w14:textId="77777777" w:rsidR="000A64B2" w:rsidRPr="000A64B2" w:rsidRDefault="000A64B2" w:rsidP="000A64B2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color w:val="3B3838" w:themeColor="background2" w:themeShade="40"/>
              </w:rPr>
              <w:br w:type="page"/>
            </w:r>
            <w:r w:rsidRPr="000A64B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The structure and the work:</w:t>
            </w:r>
          </w:p>
        </w:tc>
      </w:tr>
      <w:tr w:rsidR="000A64B2" w:rsidRPr="000A64B2" w14:paraId="1C2D9A6D" w14:textId="77777777" w:rsidTr="000A64B2">
        <w:trPr>
          <w:cantSplit/>
          <w:trHeight w:val="1560"/>
        </w:trPr>
        <w:tc>
          <w:tcPr>
            <w:tcW w:w="10029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22EC003E" w14:textId="4EFBB422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color w:val="3B3838" w:themeColor="background2" w:themeShade="40"/>
              </w:rPr>
              <w:t>Did the session seem to have a beginning, middle and end? Did the counsellor collaborate with the client to set boundaries, make a contract and set a user-centred agenda/session goals? Comment on the ending.</w:t>
            </w:r>
          </w:p>
          <w:p w14:paraId="52D20E7C" w14:textId="77777777" w:rsidR="000A64B2" w:rsidRPr="000A64B2" w:rsidRDefault="000A64B2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F827B38" w14:textId="77777777" w:rsidR="000A64B2" w:rsidRPr="000A64B2" w:rsidRDefault="000A64B2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BBDFAD2" w14:textId="77777777" w:rsidR="000A64B2" w:rsidRPr="000A64B2" w:rsidRDefault="000A64B2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24C1E36" w14:textId="77777777" w:rsidR="000A64B2" w:rsidRPr="000A64B2" w:rsidRDefault="000A64B2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D2FC1E1" w14:textId="77777777" w:rsidR="000A64B2" w:rsidRPr="000A64B2" w:rsidRDefault="000A64B2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52A93153" w14:textId="77777777" w:rsidTr="000A64B2">
        <w:trPr>
          <w:cantSplit/>
          <w:trHeight w:val="1560"/>
        </w:trPr>
        <w:tc>
          <w:tcPr>
            <w:tcW w:w="10029" w:type="dxa"/>
            <w:tcBorders>
              <w:top w:val="single" w:sz="6" w:space="0" w:color="3B3838" w:themeColor="background2" w:themeShade="40"/>
            </w:tcBorders>
            <w:shd w:val="clear" w:color="auto" w:fill="auto"/>
          </w:tcPr>
          <w:p w14:paraId="1C89F83B" w14:textId="77777777" w:rsidR="000A64B2" w:rsidRPr="000A64B2" w:rsidRDefault="000A64B2" w:rsidP="000A64B2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color w:val="3B3838" w:themeColor="background2" w:themeShade="40"/>
              </w:rPr>
              <w:lastRenderedPageBreak/>
              <w:t>Did the counsellor help the client find and maintain a focus/theme for the session?</w:t>
            </w:r>
          </w:p>
          <w:p w14:paraId="74049E7C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040FDF2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85B1358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901D623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680B4E9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7D1C56C2" w14:textId="77777777" w:rsidTr="000A64B2">
        <w:tblPrEx>
          <w:tblBorders>
            <w:bottom w:val="single" w:sz="18" w:space="0" w:color="auto"/>
            <w:insideV w:val="single" w:sz="18" w:space="0" w:color="auto"/>
          </w:tblBorders>
        </w:tblPrEx>
        <w:trPr>
          <w:cantSplit/>
          <w:trHeight w:val="1560"/>
        </w:trPr>
        <w:tc>
          <w:tcPr>
            <w:tcW w:w="10089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3FD61F75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color w:val="3B3838" w:themeColor="background2" w:themeShade="40"/>
              </w:rPr>
              <w:t>Was the counsellor able to identify explicit patterns in self, recent personal history or interpersonal responses with the client?</w:t>
            </w:r>
          </w:p>
          <w:p w14:paraId="1481B156" w14:textId="77777777" w:rsidR="000A64B2" w:rsidRPr="000A64B2" w:rsidRDefault="000A64B2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E7CDDF3" w14:textId="77777777" w:rsidR="000A64B2" w:rsidRPr="000A64B2" w:rsidRDefault="000A64B2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75B857A" w14:textId="77777777" w:rsidR="000A64B2" w:rsidRPr="000A64B2" w:rsidRDefault="000A64B2" w:rsidP="000A64B2">
            <w:pPr>
              <w:spacing w:before="100" w:after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20C6F1B6" w14:textId="77777777" w:rsidTr="000A64B2">
        <w:tblPrEx>
          <w:tblBorders>
            <w:bottom w:val="single" w:sz="18" w:space="0" w:color="auto"/>
            <w:insideV w:val="single" w:sz="18" w:space="0" w:color="auto"/>
          </w:tblBorders>
        </w:tblPrEx>
        <w:trPr>
          <w:cantSplit/>
          <w:trHeight w:val="1560"/>
        </w:trPr>
        <w:tc>
          <w:tcPr>
            <w:tcW w:w="10089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43394E95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color w:val="3B3838" w:themeColor="background2" w:themeShade="40"/>
              </w:rPr>
              <w:t>Was the counsellor able to identify symptoms and/or behaviours related to common mental health problems?</w:t>
            </w:r>
          </w:p>
          <w:p w14:paraId="08887895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6AB6337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063D3F3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5C006BEA" w14:textId="77777777" w:rsidTr="000A64B2">
        <w:tblPrEx>
          <w:tblBorders>
            <w:bottom w:val="single" w:sz="18" w:space="0" w:color="auto"/>
            <w:insideV w:val="single" w:sz="18" w:space="0" w:color="auto"/>
          </w:tblBorders>
        </w:tblPrEx>
        <w:trPr>
          <w:cantSplit/>
          <w:trHeight w:val="1560"/>
        </w:trPr>
        <w:tc>
          <w:tcPr>
            <w:tcW w:w="10089" w:type="dxa"/>
            <w:tcBorders>
              <w:top w:val="single" w:sz="6" w:space="0" w:color="3B3838" w:themeColor="background2" w:themeShade="40"/>
              <w:bottom w:val="nil"/>
            </w:tcBorders>
            <w:shd w:val="clear" w:color="auto" w:fill="auto"/>
          </w:tcPr>
          <w:p w14:paraId="0B33A431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color w:val="3B3838" w:themeColor="background2" w:themeShade="40"/>
              </w:rPr>
              <w:t>How was the counsellor able to begin focusing deeper into the emotional world of the client?</w:t>
            </w:r>
          </w:p>
          <w:p w14:paraId="572EB3CE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5B4D508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55D5CA9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9B8A78C" w14:textId="77777777" w:rsidR="000A64B2" w:rsidRPr="000A64B2" w:rsidRDefault="000A64B2" w:rsidP="000A64B2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1738E9D8" w14:textId="77777777" w:rsidR="000A64B2" w:rsidRPr="000A64B2" w:rsidRDefault="000A64B2" w:rsidP="000A64B2">
      <w:pPr>
        <w:rPr>
          <w:rFonts w:asciiTheme="minorHAnsi" w:hAnsiTheme="minorHAnsi" w:cstheme="minorHAnsi"/>
          <w:vanish/>
          <w:color w:val="3B3838" w:themeColor="background2" w:themeShade="40"/>
        </w:rPr>
      </w:pPr>
    </w:p>
    <w:tbl>
      <w:tblPr>
        <w:tblW w:w="10065" w:type="dxa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0A64B2" w:rsidRPr="000A64B2" w14:paraId="43C9DC91" w14:textId="77777777" w:rsidTr="000A64B2">
        <w:tc>
          <w:tcPr>
            <w:tcW w:w="10065" w:type="dxa"/>
            <w:tcBorders>
              <w:top w:val="nil"/>
              <w:bottom w:val="nil"/>
            </w:tcBorders>
            <w:shd w:val="clear" w:color="auto" w:fill="E0E0E0"/>
          </w:tcPr>
          <w:p w14:paraId="7D6FC447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Theory:</w:t>
            </w:r>
          </w:p>
        </w:tc>
      </w:tr>
      <w:tr w:rsidR="000A64B2" w:rsidRPr="000A64B2" w14:paraId="2BA55CFC" w14:textId="77777777" w:rsidTr="000A64B2">
        <w:tc>
          <w:tcPr>
            <w:tcW w:w="10065" w:type="dxa"/>
            <w:tcBorders>
              <w:top w:val="nil"/>
              <w:bottom w:val="single" w:sz="6" w:space="0" w:color="3B3838" w:themeColor="background2" w:themeShade="40"/>
            </w:tcBorders>
            <w:shd w:val="clear" w:color="auto" w:fill="auto"/>
          </w:tcPr>
          <w:p w14:paraId="321F7B6C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color w:val="3B3838" w:themeColor="background2" w:themeShade="40"/>
              </w:rPr>
              <w:t>How well did the counsellor explain to the client how they work (i.e. theoretical model)?  Were the counsellor’s skills compatible with their stated theoretical model?</w:t>
            </w:r>
          </w:p>
          <w:p w14:paraId="7CCEA26A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9B89077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7BB8375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FAF1AD5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34FD5CB9" w14:textId="77777777" w:rsidTr="000A64B2">
        <w:tc>
          <w:tcPr>
            <w:tcW w:w="10065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01ECEFEA" w14:textId="77777777" w:rsid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color w:val="3B3838" w:themeColor="background2" w:themeShade="40"/>
              </w:rPr>
              <w:t>Was the counsellor able to apply theoretical understanding to their work during feedback and discussion?</w:t>
            </w:r>
          </w:p>
          <w:p w14:paraId="66A4608C" w14:textId="77777777" w:rsidR="003C08FF" w:rsidRDefault="003C08FF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15EC0A2" w14:textId="77777777" w:rsidR="003C08FF" w:rsidRDefault="003C08FF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7BAC1B6" w14:textId="688B79DE" w:rsidR="003C08FF" w:rsidRDefault="005E60C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___________________________________________________________________________________</w:t>
            </w:r>
          </w:p>
          <w:p w14:paraId="1387E87B" w14:textId="3288B10A" w:rsidR="003C08FF" w:rsidRPr="000A64B2" w:rsidRDefault="003C08FF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Was the counsellor able to</w:t>
            </w:r>
            <w:r w:rsidR="00466A5D">
              <w:rPr>
                <w:rFonts w:asciiTheme="minorHAnsi" w:hAnsiTheme="minorHAnsi" w:cstheme="minorHAnsi"/>
                <w:color w:val="3B3838" w:themeColor="background2" w:themeShade="40"/>
              </w:rPr>
              <w:t xml:space="preserve"> work with the benefits and challenges of the medium being offered?</w:t>
            </w:r>
          </w:p>
          <w:p w14:paraId="79BC989B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39C79E6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A64B2" w:rsidRPr="000A64B2" w14:paraId="1E7E9885" w14:textId="77777777" w:rsidTr="000A64B2">
        <w:tc>
          <w:tcPr>
            <w:tcW w:w="10065" w:type="dxa"/>
            <w:tcBorders>
              <w:top w:val="single" w:sz="6" w:space="0" w:color="3B3838" w:themeColor="background2" w:themeShade="40"/>
              <w:left w:val="nil"/>
              <w:bottom w:val="single" w:sz="6" w:space="0" w:color="3B3838" w:themeColor="background2" w:themeShade="40"/>
              <w:right w:val="nil"/>
              <w:tl2br w:val="nil"/>
              <w:tr2bl w:val="nil"/>
            </w:tcBorders>
            <w:shd w:val="clear" w:color="auto" w:fill="auto"/>
          </w:tcPr>
          <w:p w14:paraId="76DAFBD2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0A64B2">
              <w:rPr>
                <w:rFonts w:asciiTheme="minorHAnsi" w:hAnsiTheme="minorHAnsi" w:cstheme="minorHAnsi"/>
                <w:color w:val="3B3838" w:themeColor="background2" w:themeShade="40"/>
              </w:rPr>
              <w:lastRenderedPageBreak/>
              <w:t>Any other comments?</w:t>
            </w:r>
          </w:p>
          <w:p w14:paraId="49FBA698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632E012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8CAFDFC" w14:textId="77777777" w:rsidR="000A64B2" w:rsidRPr="000A64B2" w:rsidRDefault="000A64B2" w:rsidP="000A64B2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79ADF669" w14:textId="77777777" w:rsidR="000A64B2" w:rsidRPr="000A64B2" w:rsidRDefault="000A64B2" w:rsidP="000A64B2">
      <w:pPr>
        <w:rPr>
          <w:rFonts w:asciiTheme="minorHAnsi" w:hAnsiTheme="minorHAnsi" w:cstheme="minorHAnsi"/>
          <w:color w:val="3B3838" w:themeColor="background2" w:themeShade="40"/>
        </w:rPr>
      </w:pPr>
    </w:p>
    <w:p w14:paraId="21D32105" w14:textId="77777777" w:rsidR="000A64B2" w:rsidRPr="000A64B2" w:rsidRDefault="000A64B2" w:rsidP="000A64B2">
      <w:pPr>
        <w:rPr>
          <w:rFonts w:asciiTheme="minorHAnsi" w:hAnsiTheme="minorHAnsi" w:cstheme="minorHAnsi"/>
          <w:color w:val="3B3838" w:themeColor="background2" w:themeShade="40"/>
        </w:rPr>
      </w:pPr>
    </w:p>
    <w:p w14:paraId="3BA66E7F" w14:textId="77777777" w:rsidR="000A64B2" w:rsidRPr="000A64B2" w:rsidRDefault="000A64B2" w:rsidP="000A64B2">
      <w:pPr>
        <w:rPr>
          <w:rFonts w:asciiTheme="minorHAnsi" w:hAnsiTheme="minorHAnsi" w:cstheme="minorHAnsi"/>
          <w:color w:val="3B3838" w:themeColor="background2" w:themeShade="40"/>
        </w:rPr>
      </w:pPr>
    </w:p>
    <w:p w14:paraId="7AE9C205" w14:textId="77777777" w:rsidR="000A64B2" w:rsidRPr="000A64B2" w:rsidRDefault="000A64B2" w:rsidP="000A64B2">
      <w:pPr>
        <w:rPr>
          <w:rFonts w:asciiTheme="minorHAnsi" w:hAnsiTheme="minorHAnsi" w:cstheme="minorHAnsi"/>
          <w:color w:val="3B3838" w:themeColor="background2" w:themeShade="40"/>
        </w:rPr>
      </w:pPr>
      <w:r w:rsidRPr="000A64B2">
        <w:rPr>
          <w:rFonts w:asciiTheme="minorHAnsi" w:hAnsiTheme="minorHAnsi" w:cstheme="minorHAnsi"/>
          <w:color w:val="3B3838" w:themeColor="background2" w:themeShade="40"/>
        </w:rPr>
        <w:t>Observer signature: ………………………………………………….</w:t>
      </w:r>
    </w:p>
    <w:p w14:paraId="3FFA8DFD" w14:textId="77777777" w:rsidR="00181B36" w:rsidRPr="000A64B2" w:rsidRDefault="00181B36" w:rsidP="000A64B2">
      <w:pPr>
        <w:tabs>
          <w:tab w:val="right" w:leader="dot" w:pos="5400"/>
          <w:tab w:val="left" w:pos="5760"/>
          <w:tab w:val="right" w:leader="dot" w:pos="8100"/>
        </w:tabs>
        <w:spacing w:before="240" w:after="60"/>
        <w:rPr>
          <w:rFonts w:asciiTheme="minorHAnsi" w:hAnsiTheme="minorHAnsi" w:cstheme="minorHAnsi"/>
          <w:color w:val="3B3838" w:themeColor="background2" w:themeShade="40"/>
        </w:rPr>
      </w:pPr>
    </w:p>
    <w:sectPr w:rsidR="00181B36" w:rsidRPr="000A64B2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0DDA8" w14:textId="77777777" w:rsidR="0029566B" w:rsidRDefault="0029566B" w:rsidP="0040055F">
      <w:r>
        <w:separator/>
      </w:r>
    </w:p>
  </w:endnote>
  <w:endnote w:type="continuationSeparator" w:id="0">
    <w:p w14:paraId="6103510C" w14:textId="77777777" w:rsidR="0029566B" w:rsidRDefault="0029566B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80741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3B3838" w:themeColor="background2" w:themeShade="40"/>
      </w:rPr>
    </w:sdtEndPr>
    <w:sdtContent>
      <w:p w14:paraId="4922B084" w14:textId="3F0F49B1" w:rsidR="000A64B2" w:rsidRPr="000A64B2" w:rsidRDefault="000A64B2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0DEA9EEC" wp14:editId="091A3F51">
              <wp:simplePos x="0" y="0"/>
              <wp:positionH relativeFrom="margin">
                <wp:align>right</wp:align>
              </wp:positionH>
              <wp:positionV relativeFrom="page">
                <wp:posOffset>9917723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A64B2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0A64B2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0A64B2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0A64B2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0A64B2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</w:p>
    </w:sdtContent>
  </w:sdt>
  <w:p w14:paraId="7BF1F629" w14:textId="14453BAE" w:rsidR="0040055F" w:rsidRDefault="0040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CE8D2" w14:textId="77777777" w:rsidR="0029566B" w:rsidRDefault="0029566B" w:rsidP="0040055F">
      <w:r>
        <w:separator/>
      </w:r>
    </w:p>
  </w:footnote>
  <w:footnote w:type="continuationSeparator" w:id="0">
    <w:p w14:paraId="1EDCA3F6" w14:textId="77777777" w:rsidR="0029566B" w:rsidRDefault="0029566B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A64B2"/>
    <w:rsid w:val="00181B36"/>
    <w:rsid w:val="0029566B"/>
    <w:rsid w:val="002F4B34"/>
    <w:rsid w:val="003C08FF"/>
    <w:rsid w:val="0040055F"/>
    <w:rsid w:val="00466A5D"/>
    <w:rsid w:val="005A2233"/>
    <w:rsid w:val="005E60C2"/>
    <w:rsid w:val="005E6A94"/>
    <w:rsid w:val="0064342E"/>
    <w:rsid w:val="00656EED"/>
    <w:rsid w:val="006A57CD"/>
    <w:rsid w:val="007352F5"/>
    <w:rsid w:val="007D299D"/>
    <w:rsid w:val="00805C3A"/>
    <w:rsid w:val="008A6D0E"/>
    <w:rsid w:val="00985562"/>
    <w:rsid w:val="009F7767"/>
    <w:rsid w:val="00AB7628"/>
    <w:rsid w:val="00BE6C02"/>
    <w:rsid w:val="00C9372E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customStyle="1" w:styleId="TableTitle">
    <w:name w:val="Table Title"/>
    <w:rsid w:val="00181B36"/>
    <w:rPr>
      <w:rFonts w:ascii="Georgia" w:hAnsi="Georgia"/>
      <w:sz w:val="28"/>
    </w:rPr>
  </w:style>
  <w:style w:type="paragraph" w:styleId="Revision">
    <w:name w:val="Revision"/>
    <w:hidden/>
    <w:uiPriority w:val="99"/>
    <w:semiHidden/>
    <w:rsid w:val="005A2233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7F0710-50D7-4F90-9A84-5D4A90F69410}"/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Skills Observation Feedback Sheet (2)</dc:title>
  <dc:subject/>
  <dc:creator>Jackie Rice</dc:creator>
  <cp:keywords/>
  <dc:description/>
  <cp:lastModifiedBy>Jackie Rice</cp:lastModifiedBy>
  <cp:revision>2</cp:revision>
  <cp:lastPrinted>2020-07-06T13:37:00Z</cp:lastPrinted>
  <dcterms:created xsi:type="dcterms:W3CDTF">2022-09-05T16:51:00Z</dcterms:created>
  <dcterms:modified xsi:type="dcterms:W3CDTF">2022-09-05T16:51:00Z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